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881F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1AF9F617">
      <w:pPr>
        <w:pStyle w:val="2"/>
        <w:rPr>
          <w:b/>
          <w:sz w:val="30"/>
        </w:rPr>
      </w:pPr>
    </w:p>
    <w:p w14:paraId="0262885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（姓名）为我公司代理人，以本公司的名义参加英利能源发展有限公司（招标人）组织的</w:t>
      </w:r>
      <w:r>
        <w:rPr>
          <w:rFonts w:hint="eastAsia" w:ascii="宋体" w:hAnsi="宋体" w:cs="宋体"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</w:rPr>
        <w:t>层压后外观检设备</w:t>
      </w:r>
      <w:r>
        <w:rPr>
          <w:rFonts w:hint="eastAsia" w:ascii="宋体" w:hAnsi="宋体" w:cs="宋体"/>
          <w:snapToGrid w:val="0"/>
          <w:kern w:val="0"/>
          <w:sz w:val="24"/>
        </w:rPr>
        <w:t>的投标活动。代理人在开标、评标、合同磋商过程中所签署的一切文件和处理的与之有关的一切事务，我均予以承认。</w:t>
      </w:r>
    </w:p>
    <w:p w14:paraId="1914CC4B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4DEE218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</w:p>
    <w:p w14:paraId="438A19E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24119508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518F1804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</w:p>
    <w:p w14:paraId="79992F8F">
      <w:pPr>
        <w:rPr>
          <w:rFonts w:hint="eastAsia" w:ascii="宋体" w:hAnsi="宋体" w:cs="宋体"/>
          <w:sz w:val="24"/>
        </w:rPr>
      </w:pPr>
    </w:p>
    <w:p w14:paraId="04C2868D">
      <w:pPr>
        <w:ind w:firstLine="5760" w:firstLineChars="2400"/>
        <w:rPr>
          <w:rFonts w:hint="eastAsia"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 w14:paraId="35B07D9B">
      <w:pPr>
        <w:rPr>
          <w:rFonts w:hint="eastAsia" w:ascii="宋体" w:hAnsi="宋体" w:cs="宋体"/>
          <w:sz w:val="24"/>
        </w:rPr>
      </w:pPr>
    </w:p>
    <w:p w14:paraId="4ECF677E">
      <w:pPr>
        <w:ind w:firstLine="4560" w:firstLineChars="1900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响应单位法定代表人：（签字或盖章）</w:t>
      </w:r>
    </w:p>
    <w:p w14:paraId="05C231D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</w:t>
      </w:r>
    </w:p>
    <w:p w14:paraId="05FF5350">
      <w:pPr>
        <w:ind w:firstLine="3120" w:firstLineChars="1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本授权书有效期：     年  月  日至    年   月  日</w:t>
      </w:r>
    </w:p>
    <w:p w14:paraId="2F2BD2BF">
      <w:pPr>
        <w:rPr>
          <w:rFonts w:hint="eastAsia" w:ascii="宋体" w:hAnsi="宋体" w:cs="宋体"/>
          <w:sz w:val="24"/>
        </w:rPr>
      </w:pPr>
    </w:p>
    <w:p w14:paraId="3F40A315">
      <w:pPr>
        <w:pStyle w:val="4"/>
        <w:spacing w:line="360" w:lineRule="auto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2DBD3139">
      <w:pPr>
        <w:spacing w:after="312" w:afterLines="100" w:line="500" w:lineRule="exact"/>
        <w:rPr>
          <w:rFonts w:hint="eastAsia" w:ascii="宋体" w:hAnsi="宋体"/>
          <w:b/>
          <w:sz w:val="24"/>
        </w:rPr>
      </w:pPr>
    </w:p>
    <w:p w14:paraId="369F847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A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eastAsia="楷体_GB2312"/>
      <w:b/>
      <w:bCs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2025-09-26T01:04:16Z</dcterms:created>
  <dc:creator>yunna</dc:creator>
  <cp:lastModifiedBy>边云娜</cp:lastModifiedBy>
  <dcterms:modified xsi:type="dcterms:W3CDTF">2025-09-26T01:04:24Z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eyJoZGlkIjoiZDI2NjVhOGIyZWUzYjAzNTZjZmFkYWYyYWQ0OTE3MWUiLCJ1c2VySWQiOiI3NzA3NDY5NzAifQ==</vt:lpwstr>
  </property>
  <property fmtid="{D5CDD505-2E9C-101B-9397-08002B2CF9AE}" pid="4" name="ICV">
    <vt:lpwstr>2EF09E3A738244AA9DD591C616777699_12</vt:lpwstr>
  </property>
</Properties>
</file>