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 w:bidi="zh-CN"/>
        </w:rPr>
        <w:t>英利发展自动放高温布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zh-CN" w:eastAsia="zh-CN" w:bidi="zh-CN"/>
        </w:rPr>
        <w:t>设备采购项目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项目名称）的投标活动。代理人在开标、评标、合同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560" w:firstLineChars="19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3120" w:firstLineChars="1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1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1"/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3C7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2022-12-28T02:17:53Z</dcterms:created>
  <dc:creator>86150</dc:creator>
  <cp:lastModifiedBy>李怡</cp:lastModifiedBy>
  <dcterms:modified xsi:type="dcterms:W3CDTF">2022-12-28T02:18:30Z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B47046022C6146ABB2FE189F078C02B2</vt:lpwstr>
  </property>
</Properties>
</file>